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AB" w:rsidRDefault="00A72053" w:rsidP="00430AAB">
      <w:pPr>
        <w:pStyle w:val="Titel"/>
        <w:rPr>
          <w:color w:val="1F4E79" w:themeColor="accent1" w:themeShade="80"/>
        </w:rPr>
      </w:pPr>
      <w:r w:rsidRPr="005D204F">
        <w:rPr>
          <w:color w:val="1F4E79" w:themeColor="accent1" w:themeShade="80"/>
        </w:rPr>
        <w:t xml:space="preserve">Chronische nierinsufficiëntie: labobepalingen </w:t>
      </w:r>
    </w:p>
    <w:p w:rsidR="00430AAB" w:rsidRPr="00744536" w:rsidRDefault="00430AAB" w:rsidP="00430AAB">
      <w:pPr>
        <w:pStyle w:val="Kop1"/>
        <w:rPr>
          <w:b/>
          <w:color w:val="1F4E79" w:themeColor="accent1" w:themeShade="80"/>
          <w:sz w:val="24"/>
          <w:szCs w:val="22"/>
        </w:rPr>
      </w:pPr>
      <w:r w:rsidRPr="00744536">
        <w:rPr>
          <w:b/>
          <w:sz w:val="24"/>
          <w:szCs w:val="22"/>
        </w:rPr>
        <w:t>Basiscontroleschema</w:t>
      </w: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987"/>
        <w:gridCol w:w="1105"/>
        <w:gridCol w:w="2865"/>
        <w:gridCol w:w="4248"/>
        <w:gridCol w:w="6383"/>
      </w:tblGrid>
      <w:tr w:rsidR="00F826EB" w:rsidRPr="00744536" w:rsidTr="0079734B">
        <w:trPr>
          <w:trHeight w:val="252"/>
        </w:trPr>
        <w:tc>
          <w:tcPr>
            <w:tcW w:w="987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rPr>
                <w:color w:val="2E74B5" w:themeColor="accent1" w:themeShade="BF"/>
                <w:lang w:val="en-US"/>
              </w:rPr>
              <w:t xml:space="preserve">Stadium  </w:t>
            </w:r>
          </w:p>
        </w:tc>
        <w:tc>
          <w:tcPr>
            <w:tcW w:w="110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rPr>
                <w:color w:val="2E74B5" w:themeColor="accent1" w:themeShade="BF"/>
                <w:lang w:val="en-US"/>
              </w:rPr>
              <w:t xml:space="preserve">GFR </w:t>
            </w:r>
          </w:p>
        </w:tc>
        <w:tc>
          <w:tcPr>
            <w:tcW w:w="2865" w:type="dxa"/>
          </w:tcPr>
          <w:p w:rsidR="00F826EB" w:rsidRPr="00744536" w:rsidRDefault="00EB2C72" w:rsidP="003A5522">
            <w:pPr>
              <w:jc w:val="both"/>
            </w:pPr>
            <w:r>
              <w:rPr>
                <w:color w:val="2E74B5" w:themeColor="accent1" w:themeShade="BF"/>
              </w:rPr>
              <w:t>Bepaling van</w:t>
            </w:r>
            <w:r w:rsidR="00E86048" w:rsidRPr="00744536">
              <w:t xml:space="preserve"> </w:t>
            </w:r>
          </w:p>
        </w:tc>
        <w:tc>
          <w:tcPr>
            <w:tcW w:w="4248" w:type="dxa"/>
          </w:tcPr>
          <w:p w:rsidR="00F826EB" w:rsidRPr="00744536" w:rsidRDefault="00EB2C72" w:rsidP="00FA0F68">
            <w:pPr>
              <w:jc w:val="both"/>
            </w:pPr>
            <w:r>
              <w:rPr>
                <w:color w:val="2E74B5" w:themeColor="accent1" w:themeShade="BF"/>
              </w:rPr>
              <w:t>Frequentie</w:t>
            </w:r>
          </w:p>
          <w:p w:rsidR="00F826EB" w:rsidRPr="00744536" w:rsidRDefault="00393F03" w:rsidP="003A5522">
            <w:pPr>
              <w:jc w:val="both"/>
            </w:pPr>
            <w:r w:rsidRPr="00744536">
              <w:t>A</w:t>
            </w:r>
            <w:r w:rsidR="00E06D64" w:rsidRPr="00744536">
              <w:t xml:space="preserve">fhankelijk van </w:t>
            </w:r>
            <w:r w:rsidR="00F826EB" w:rsidRPr="00744536">
              <w:t>ziekte, heelkundige ingrepen, snel dalende eGFR, r</w:t>
            </w:r>
            <w:r w:rsidR="00F71E88" w:rsidRPr="00744536">
              <w:t>isico op terminaal nierf</w:t>
            </w:r>
            <w:r w:rsidR="00E06D64" w:rsidRPr="00744536">
              <w:t>alen, …</w:t>
            </w:r>
          </w:p>
        </w:tc>
        <w:tc>
          <w:tcPr>
            <w:tcW w:w="6383" w:type="dxa"/>
          </w:tcPr>
          <w:p w:rsidR="00F826EB" w:rsidRPr="00744536" w:rsidRDefault="00784C25" w:rsidP="00FA0F68">
            <w:pPr>
              <w:jc w:val="both"/>
              <w:rPr>
                <w:color w:val="2E74B5" w:themeColor="accent1" w:themeShade="BF"/>
              </w:rPr>
            </w:pPr>
            <w:r w:rsidRPr="00744536">
              <w:rPr>
                <w:color w:val="2E74B5" w:themeColor="accent1" w:themeShade="BF"/>
              </w:rPr>
              <w:t>Voorzorgen</w:t>
            </w:r>
          </w:p>
          <w:p w:rsidR="00F826EB" w:rsidRPr="00744536" w:rsidRDefault="00F826EB" w:rsidP="00FA0F68">
            <w:pPr>
              <w:jc w:val="both"/>
            </w:pPr>
          </w:p>
        </w:tc>
      </w:tr>
      <w:tr w:rsidR="00F826EB" w:rsidRPr="00744536" w:rsidTr="0079734B">
        <w:trPr>
          <w:trHeight w:val="237"/>
        </w:trPr>
        <w:tc>
          <w:tcPr>
            <w:tcW w:w="987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1 en 2</w:t>
            </w:r>
          </w:p>
        </w:tc>
        <w:tc>
          <w:tcPr>
            <w:tcW w:w="110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≥60</w:t>
            </w:r>
          </w:p>
        </w:tc>
        <w:tc>
          <w:tcPr>
            <w:tcW w:w="286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eGFR</w:t>
            </w:r>
          </w:p>
        </w:tc>
        <w:tc>
          <w:tcPr>
            <w:tcW w:w="4248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Jaarlĳks</w:t>
            </w:r>
          </w:p>
        </w:tc>
        <w:tc>
          <w:tcPr>
            <w:tcW w:w="6383" w:type="dxa"/>
          </w:tcPr>
          <w:p w:rsidR="00F826EB" w:rsidRPr="00744536" w:rsidRDefault="00F826EB" w:rsidP="00393F03">
            <w:r w:rsidRPr="00744536">
              <w:t>Controleer steeds de eGFR vóór een nieuw onderzoek plaatsvindt.</w:t>
            </w:r>
          </w:p>
        </w:tc>
      </w:tr>
      <w:tr w:rsidR="0004561D" w:rsidRPr="00744536" w:rsidTr="00A0474B">
        <w:trPr>
          <w:trHeight w:val="237"/>
        </w:trPr>
        <w:tc>
          <w:tcPr>
            <w:tcW w:w="15588" w:type="dxa"/>
            <w:gridSpan w:val="5"/>
          </w:tcPr>
          <w:p w:rsidR="0004561D" w:rsidRPr="00744536" w:rsidRDefault="00EB2C72" w:rsidP="00A0474B">
            <w:pPr>
              <w:rPr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START </w:t>
            </w:r>
            <w:r w:rsidR="0004561D" w:rsidRPr="00744536">
              <w:rPr>
                <w:b/>
                <w:color w:val="2E74B5" w:themeColor="accent1" w:themeShade="BF"/>
              </w:rPr>
              <w:t>ZORGTRAJECT CNI</w:t>
            </w:r>
            <w:r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F826EB" w:rsidRPr="00744536" w:rsidTr="0079734B">
        <w:trPr>
          <w:trHeight w:val="252"/>
        </w:trPr>
        <w:tc>
          <w:tcPr>
            <w:tcW w:w="987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3A</w:t>
            </w:r>
          </w:p>
        </w:tc>
        <w:tc>
          <w:tcPr>
            <w:tcW w:w="110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45-59</w:t>
            </w:r>
          </w:p>
        </w:tc>
        <w:tc>
          <w:tcPr>
            <w:tcW w:w="286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eGFR</w:t>
            </w:r>
          </w:p>
        </w:tc>
        <w:tc>
          <w:tcPr>
            <w:tcW w:w="4248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Zesmaandelĳks</w:t>
            </w:r>
          </w:p>
        </w:tc>
        <w:tc>
          <w:tcPr>
            <w:tcW w:w="6383" w:type="dxa"/>
          </w:tcPr>
          <w:p w:rsidR="00F826EB" w:rsidRPr="00744536" w:rsidRDefault="00F826EB" w:rsidP="00307808">
            <w:r w:rsidRPr="00744536">
              <w:t xml:space="preserve">Spreid de onderzoeken </w:t>
            </w:r>
            <w:r w:rsidR="00307808" w:rsidRPr="00744536">
              <w:t>in de tĳd</w:t>
            </w:r>
            <w:r w:rsidRPr="00744536">
              <w:t xml:space="preserve">. </w:t>
            </w:r>
          </w:p>
        </w:tc>
      </w:tr>
      <w:tr w:rsidR="00F826EB" w:rsidRPr="00744536" w:rsidTr="0079734B">
        <w:trPr>
          <w:trHeight w:val="237"/>
        </w:trPr>
        <w:tc>
          <w:tcPr>
            <w:tcW w:w="987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3B</w:t>
            </w:r>
          </w:p>
        </w:tc>
        <w:tc>
          <w:tcPr>
            <w:tcW w:w="110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30-44</w:t>
            </w:r>
          </w:p>
        </w:tc>
        <w:tc>
          <w:tcPr>
            <w:tcW w:w="286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eGFR</w:t>
            </w:r>
          </w:p>
        </w:tc>
        <w:tc>
          <w:tcPr>
            <w:tcW w:w="4248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Zesmaandelĳks</w:t>
            </w:r>
          </w:p>
        </w:tc>
        <w:tc>
          <w:tcPr>
            <w:tcW w:w="6383" w:type="dxa"/>
          </w:tcPr>
          <w:p w:rsidR="00F826EB" w:rsidRPr="00744536" w:rsidRDefault="00082355" w:rsidP="00082355">
            <w:r w:rsidRPr="00744536">
              <w:t xml:space="preserve">Ingreep: nierfunctie + preventieve maatregelen. </w:t>
            </w:r>
          </w:p>
        </w:tc>
      </w:tr>
      <w:tr w:rsidR="00F826EB" w:rsidRPr="00744536" w:rsidTr="0079734B">
        <w:trPr>
          <w:trHeight w:val="252"/>
        </w:trPr>
        <w:tc>
          <w:tcPr>
            <w:tcW w:w="987" w:type="dxa"/>
          </w:tcPr>
          <w:p w:rsidR="00F826EB" w:rsidRPr="00744536" w:rsidRDefault="00F826EB" w:rsidP="003A5522">
            <w:pPr>
              <w:jc w:val="both"/>
            </w:pPr>
            <w:r w:rsidRPr="00744536">
              <w:t>4</w:t>
            </w:r>
          </w:p>
        </w:tc>
        <w:tc>
          <w:tcPr>
            <w:tcW w:w="1105" w:type="dxa"/>
          </w:tcPr>
          <w:p w:rsidR="00F826EB" w:rsidRPr="00744536" w:rsidRDefault="00F826EB" w:rsidP="003A5522">
            <w:pPr>
              <w:jc w:val="both"/>
            </w:pPr>
            <w:r w:rsidRPr="00744536">
              <w:t>15-29</w:t>
            </w:r>
          </w:p>
        </w:tc>
        <w:tc>
          <w:tcPr>
            <w:tcW w:w="2865" w:type="dxa"/>
          </w:tcPr>
          <w:p w:rsidR="00F826EB" w:rsidRPr="00744536" w:rsidRDefault="00F826EB" w:rsidP="003A5522">
            <w:pPr>
              <w:jc w:val="both"/>
              <w:rPr>
                <w:lang w:val="en-US"/>
              </w:rPr>
            </w:pPr>
            <w:r w:rsidRPr="00744536">
              <w:t>eGFR</w:t>
            </w:r>
          </w:p>
        </w:tc>
        <w:tc>
          <w:tcPr>
            <w:tcW w:w="4248" w:type="dxa"/>
          </w:tcPr>
          <w:p w:rsidR="00F826EB" w:rsidRPr="00744536" w:rsidRDefault="00A90E42" w:rsidP="003A5522">
            <w:pPr>
              <w:jc w:val="both"/>
            </w:pPr>
            <w:r w:rsidRPr="00744536">
              <w:t>Min. d</w:t>
            </w:r>
            <w:r w:rsidR="00F826EB" w:rsidRPr="00744536">
              <w:t>riemaandelĳks</w:t>
            </w:r>
          </w:p>
        </w:tc>
        <w:tc>
          <w:tcPr>
            <w:tcW w:w="6383" w:type="dxa"/>
          </w:tcPr>
          <w:p w:rsidR="00F826EB" w:rsidRPr="00744536" w:rsidRDefault="00307808" w:rsidP="00006ABA">
            <w:r w:rsidRPr="00744536">
              <w:t>Het gebruik van jodiumhoudende</w:t>
            </w:r>
            <w:r w:rsidR="00F826EB" w:rsidRPr="00744536">
              <w:t xml:space="preserve"> contrastmiddelen is potentieel</w:t>
            </w:r>
            <w:r w:rsidR="00393F03" w:rsidRPr="00744536">
              <w:t xml:space="preserve"> </w:t>
            </w:r>
            <w:r w:rsidRPr="00744536">
              <w:t xml:space="preserve">nefrotoxisch. Risico </w:t>
            </w:r>
            <w:r w:rsidR="00F826EB" w:rsidRPr="00744536">
              <w:t>bĳ patiënten met een eGFR onder de 4</w:t>
            </w:r>
            <w:r w:rsidRPr="00744536">
              <w:t xml:space="preserve">5 ml/min of tussen 45-60 ml/min, </w:t>
            </w:r>
            <w:r w:rsidR="00F826EB" w:rsidRPr="00744536">
              <w:t>diabetes mellitus, perifere vaataandoeningen, symptomatische hypotensie, hogedosiscontrast, NSAID</w:t>
            </w:r>
            <w:r w:rsidR="00006ABA" w:rsidRPr="00744536">
              <w:t xml:space="preserve">, </w:t>
            </w:r>
            <w:r w:rsidR="00F826EB" w:rsidRPr="00744536">
              <w:t xml:space="preserve"> diureticagebruik.</w:t>
            </w:r>
          </w:p>
        </w:tc>
      </w:tr>
    </w:tbl>
    <w:p w:rsidR="00250B69" w:rsidRPr="00744536" w:rsidRDefault="00250B69" w:rsidP="00784C25">
      <w:pPr>
        <w:rPr>
          <w:b/>
        </w:rPr>
      </w:pPr>
    </w:p>
    <w:p w:rsidR="00250B69" w:rsidRDefault="00250B69" w:rsidP="00784C25">
      <w:pPr>
        <w:rPr>
          <w:b/>
          <w:sz w:val="24"/>
        </w:rPr>
      </w:pPr>
    </w:p>
    <w:p w:rsidR="00250B69" w:rsidRDefault="00250B69" w:rsidP="00784C25">
      <w:pPr>
        <w:rPr>
          <w:b/>
          <w:sz w:val="24"/>
        </w:rPr>
      </w:pPr>
    </w:p>
    <w:p w:rsidR="00250B69" w:rsidRDefault="00250B69" w:rsidP="00784C25">
      <w:pPr>
        <w:rPr>
          <w:b/>
          <w:sz w:val="24"/>
        </w:rPr>
      </w:pPr>
    </w:p>
    <w:p w:rsidR="00250B69" w:rsidRDefault="00250B69" w:rsidP="00784C25">
      <w:pPr>
        <w:rPr>
          <w:b/>
          <w:sz w:val="24"/>
        </w:rPr>
      </w:pPr>
    </w:p>
    <w:p w:rsidR="00250B69" w:rsidRDefault="00250B69" w:rsidP="00784C25">
      <w:pPr>
        <w:rPr>
          <w:b/>
          <w:sz w:val="24"/>
        </w:rPr>
      </w:pPr>
    </w:p>
    <w:p w:rsidR="000209E8" w:rsidRDefault="000209E8" w:rsidP="00784C25">
      <w:pPr>
        <w:rPr>
          <w:b/>
          <w:sz w:val="24"/>
        </w:rPr>
      </w:pPr>
    </w:p>
    <w:p w:rsidR="00684C0E" w:rsidRDefault="00684C0E" w:rsidP="00784C25">
      <w:pPr>
        <w:rPr>
          <w:b/>
          <w:sz w:val="24"/>
        </w:rPr>
      </w:pPr>
    </w:p>
    <w:p w:rsidR="00605967" w:rsidRDefault="00605967" w:rsidP="00784C25">
      <w:pPr>
        <w:rPr>
          <w:b/>
          <w:sz w:val="24"/>
        </w:rPr>
      </w:pPr>
    </w:p>
    <w:p w:rsidR="005D204F" w:rsidRDefault="005D204F" w:rsidP="00784C25">
      <w:pPr>
        <w:rPr>
          <w:b/>
          <w:sz w:val="24"/>
        </w:rPr>
      </w:pPr>
    </w:p>
    <w:p w:rsidR="005D204F" w:rsidRDefault="005D204F" w:rsidP="00784C25">
      <w:pPr>
        <w:rPr>
          <w:b/>
          <w:sz w:val="24"/>
        </w:rPr>
      </w:pPr>
    </w:p>
    <w:tbl>
      <w:tblPr>
        <w:tblStyle w:val="Tabelraster"/>
        <w:tblpPr w:leftFromText="141" w:rightFromText="141" w:vertAnchor="text" w:horzAnchor="margin" w:tblpXSpec="center" w:tblpY="-596"/>
        <w:tblW w:w="8671" w:type="dxa"/>
        <w:tblLook w:val="04A0" w:firstRow="1" w:lastRow="0" w:firstColumn="1" w:lastColumn="0" w:noHBand="0" w:noVBand="1"/>
      </w:tblPr>
      <w:tblGrid>
        <w:gridCol w:w="4248"/>
        <w:gridCol w:w="4423"/>
      </w:tblGrid>
      <w:tr w:rsidR="004073E1" w:rsidRPr="00744536" w:rsidTr="00074DD2">
        <w:trPr>
          <w:trHeight w:val="142"/>
        </w:trPr>
        <w:tc>
          <w:tcPr>
            <w:tcW w:w="4248" w:type="dxa"/>
            <w:tcBorders>
              <w:bottom w:val="single" w:sz="12" w:space="0" w:color="auto"/>
            </w:tcBorders>
          </w:tcPr>
          <w:p w:rsidR="004073E1" w:rsidRPr="00744536" w:rsidRDefault="000F72CF" w:rsidP="000F72CF">
            <w:pPr>
              <w:jc w:val="center"/>
              <w:rPr>
                <w:sz w:val="18"/>
                <w:szCs w:val="18"/>
              </w:rPr>
            </w:pPr>
            <w:r w:rsidRPr="000F72CF">
              <w:rPr>
                <w:color w:val="2E74B5" w:themeColor="accent1" w:themeShade="BF"/>
                <w:sz w:val="18"/>
                <w:szCs w:val="18"/>
              </w:rPr>
              <w:lastRenderedPageBreak/>
              <w:t>Aanvraag</w:t>
            </w: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4073E1" w:rsidRPr="00744536" w:rsidRDefault="004073E1" w:rsidP="000F72C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Frequentie</w:t>
            </w:r>
          </w:p>
        </w:tc>
      </w:tr>
      <w:tr w:rsidR="000F72CF" w:rsidRPr="00744536" w:rsidTr="00074DD2">
        <w:trPr>
          <w:trHeight w:val="142"/>
        </w:trPr>
        <w:tc>
          <w:tcPr>
            <w:tcW w:w="8671" w:type="dxa"/>
            <w:gridSpan w:val="2"/>
          </w:tcPr>
          <w:p w:rsidR="000F72CF" w:rsidRPr="00074DD2" w:rsidRDefault="000F72CF" w:rsidP="000F72CF">
            <w:pPr>
              <w:tabs>
                <w:tab w:val="left" w:pos="1665"/>
              </w:tabs>
              <w:rPr>
                <w:b/>
                <w:color w:val="2E74B5" w:themeColor="accent1" w:themeShade="BF"/>
                <w:sz w:val="18"/>
                <w:szCs w:val="18"/>
              </w:rPr>
            </w:pPr>
            <w:r w:rsidRPr="00074DD2">
              <w:rPr>
                <w:b/>
                <w:sz w:val="18"/>
                <w:szCs w:val="18"/>
              </w:rPr>
              <w:t>Bloed</w:t>
            </w:r>
            <w:r w:rsidRPr="00074DD2">
              <w:rPr>
                <w:b/>
                <w:sz w:val="18"/>
                <w:szCs w:val="18"/>
              </w:rPr>
              <w:tab/>
            </w:r>
          </w:p>
        </w:tc>
      </w:tr>
      <w:tr w:rsidR="00566946" w:rsidRPr="00744536" w:rsidTr="00074DD2">
        <w:trPr>
          <w:trHeight w:val="1271"/>
        </w:trPr>
        <w:tc>
          <w:tcPr>
            <w:tcW w:w="4248" w:type="dxa"/>
            <w:tcBorders>
              <w:top w:val="single" w:sz="12" w:space="0" w:color="auto"/>
            </w:tcBorders>
          </w:tcPr>
          <w:p w:rsidR="00566946" w:rsidRPr="00744536" w:rsidRDefault="00566946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Hematologie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Hemoglobine 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RBC/Hct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WBC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Formule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Trombocyten</w:t>
            </w:r>
          </w:p>
          <w:p w:rsidR="00566946" w:rsidRPr="000F72CF" w:rsidRDefault="00566946" w:rsidP="000F72CF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Sedimentatie </w:t>
            </w:r>
          </w:p>
          <w:p w:rsidR="00566946" w:rsidRPr="00566946" w:rsidRDefault="00566946" w:rsidP="00566946">
            <w:pPr>
              <w:pStyle w:val="Lijstaline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Ijzer en f</w:t>
            </w:r>
            <w:r w:rsidRPr="00566946">
              <w:rPr>
                <w:sz w:val="18"/>
                <w:szCs w:val="18"/>
              </w:rPr>
              <w:t>erritine</w:t>
            </w:r>
          </w:p>
        </w:tc>
        <w:tc>
          <w:tcPr>
            <w:tcW w:w="4423" w:type="dxa"/>
            <w:vMerge w:val="restart"/>
            <w:tcBorders>
              <w:top w:val="single" w:sz="12" w:space="0" w:color="auto"/>
            </w:tcBorders>
          </w:tcPr>
          <w:p w:rsidR="00566946" w:rsidRPr="00744536" w:rsidRDefault="00566946" w:rsidP="00371A4D">
            <w:p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Jaarlijks </w:t>
            </w:r>
          </w:p>
        </w:tc>
      </w:tr>
      <w:tr w:rsidR="00566946" w:rsidRPr="00744536" w:rsidTr="005163FC">
        <w:trPr>
          <w:trHeight w:val="750"/>
        </w:trPr>
        <w:tc>
          <w:tcPr>
            <w:tcW w:w="4248" w:type="dxa"/>
          </w:tcPr>
          <w:p w:rsidR="00566946" w:rsidRPr="00744536" w:rsidRDefault="00566946" w:rsidP="000F72CF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Glucosemetabolisme</w:t>
            </w:r>
          </w:p>
          <w:p w:rsidR="00566946" w:rsidRPr="00744536" w:rsidRDefault="00566946" w:rsidP="000F72CF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Glucose nuchter</w:t>
            </w:r>
          </w:p>
          <w:p w:rsidR="00566946" w:rsidRPr="00744536" w:rsidRDefault="00566946" w:rsidP="000F72CF">
            <w:pPr>
              <w:pStyle w:val="Lijstalinea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Glucose PP</w:t>
            </w:r>
          </w:p>
        </w:tc>
        <w:tc>
          <w:tcPr>
            <w:tcW w:w="4423" w:type="dxa"/>
            <w:vMerge/>
          </w:tcPr>
          <w:p w:rsidR="00566946" w:rsidRPr="00744536" w:rsidRDefault="00566946" w:rsidP="000F72CF">
            <w:pPr>
              <w:rPr>
                <w:sz w:val="18"/>
                <w:szCs w:val="18"/>
              </w:rPr>
            </w:pPr>
          </w:p>
        </w:tc>
      </w:tr>
      <w:tr w:rsidR="00566946" w:rsidRPr="00744536" w:rsidTr="000F72CF">
        <w:trPr>
          <w:trHeight w:val="967"/>
        </w:trPr>
        <w:tc>
          <w:tcPr>
            <w:tcW w:w="4248" w:type="dxa"/>
          </w:tcPr>
          <w:p w:rsidR="00566946" w:rsidRPr="00744536" w:rsidRDefault="00566946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Biochemie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F3B1E" wp14:editId="2CFBAB1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24766</wp:posOffset>
                      </wp:positionV>
                      <wp:extent cx="180975" cy="95250"/>
                      <wp:effectExtent l="0" t="19050" r="47625" b="38100"/>
                      <wp:wrapNone/>
                      <wp:docPr id="3" name="PIJL-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A36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3" o:spid="_x0000_s1026" type="#_x0000_t13" style="position:absolute;margin-left:56.7pt;margin-top:1.95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" adj="15916" fillcolor="#5b9bd5 [3204]" strokecolor="#1f4d78 [1604]" strokeweight="1pt"/>
                  </w:pict>
                </mc:Fallback>
              </mc:AlternateContent>
            </w:r>
            <w:r w:rsidRPr="00744536">
              <w:rPr>
                <w:sz w:val="18"/>
                <w:szCs w:val="18"/>
              </w:rPr>
              <w:t>Creatinine</w:t>
            </w:r>
            <w:r>
              <w:rPr>
                <w:sz w:val="18"/>
                <w:szCs w:val="18"/>
              </w:rPr>
              <w:t xml:space="preserve"> </w:t>
            </w:r>
            <w:r w:rsidRPr="00584E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84E4E">
              <w:rPr>
                <w:sz w:val="18"/>
                <w:szCs w:val="18"/>
              </w:rPr>
              <w:t>eGFR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7"/>
              </w:numPr>
              <w:tabs>
                <w:tab w:val="right" w:pos="1920"/>
              </w:tabs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Ureum</w:t>
            </w:r>
            <w:r w:rsidRPr="00744536">
              <w:rPr>
                <w:sz w:val="18"/>
                <w:szCs w:val="18"/>
              </w:rPr>
              <w:tab/>
              <w:t xml:space="preserve">              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Urinezuur</w:t>
            </w:r>
          </w:p>
        </w:tc>
        <w:tc>
          <w:tcPr>
            <w:tcW w:w="4423" w:type="dxa"/>
            <w:vMerge w:val="restart"/>
          </w:tcPr>
          <w:p w:rsidR="00566946" w:rsidRPr="00744536" w:rsidRDefault="00566946" w:rsidP="00371A4D">
            <w:pPr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Afhankelijk van evolutie eGFR (2x of 4x per jaar) </w:t>
            </w:r>
          </w:p>
        </w:tc>
      </w:tr>
      <w:tr w:rsidR="00566946" w:rsidRPr="00744536" w:rsidTr="005163FC">
        <w:trPr>
          <w:trHeight w:val="1555"/>
        </w:trPr>
        <w:tc>
          <w:tcPr>
            <w:tcW w:w="4248" w:type="dxa"/>
          </w:tcPr>
          <w:p w:rsidR="00566946" w:rsidRPr="00744536" w:rsidRDefault="00566946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Ionogram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Natrium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Kalium</w:t>
            </w:r>
          </w:p>
          <w:p w:rsidR="00566946" w:rsidRPr="00744536" w:rsidRDefault="00566946" w:rsidP="000A65B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Chloriden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Bicarbonaat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Calcium</w:t>
            </w:r>
          </w:p>
          <w:p w:rsidR="00566946" w:rsidRPr="00744536" w:rsidRDefault="00566946" w:rsidP="00371A4D">
            <w:pPr>
              <w:pStyle w:val="Lijstaline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Fosfor </w:t>
            </w:r>
          </w:p>
        </w:tc>
        <w:tc>
          <w:tcPr>
            <w:tcW w:w="4423" w:type="dxa"/>
            <w:vMerge/>
          </w:tcPr>
          <w:p w:rsidR="00566946" w:rsidRPr="00744536" w:rsidRDefault="00566946" w:rsidP="00371A4D">
            <w:pPr>
              <w:jc w:val="both"/>
              <w:rPr>
                <w:sz w:val="18"/>
                <w:szCs w:val="18"/>
              </w:rPr>
            </w:pPr>
          </w:p>
        </w:tc>
      </w:tr>
      <w:tr w:rsidR="004073E1" w:rsidRPr="00744536" w:rsidTr="000F72CF">
        <w:trPr>
          <w:trHeight w:val="63"/>
        </w:trPr>
        <w:tc>
          <w:tcPr>
            <w:tcW w:w="4248" w:type="dxa"/>
          </w:tcPr>
          <w:p w:rsidR="004073E1" w:rsidRPr="00744536" w:rsidRDefault="004073E1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Algemene biochemie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CRP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GOT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GPT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Gamma_GT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Alk. fosf.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LDH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Bil. Tot/Dir. </w:t>
            </w:r>
          </w:p>
        </w:tc>
        <w:tc>
          <w:tcPr>
            <w:tcW w:w="4423" w:type="dxa"/>
          </w:tcPr>
          <w:p w:rsidR="004073E1" w:rsidRPr="00744536" w:rsidRDefault="004073E1" w:rsidP="00371A4D">
            <w:pPr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Afhankelijk van parameters, eGFR en medicatie.</w:t>
            </w:r>
          </w:p>
        </w:tc>
      </w:tr>
      <w:tr w:rsidR="004073E1" w:rsidRPr="00744536" w:rsidTr="000F72CF">
        <w:trPr>
          <w:trHeight w:val="63"/>
        </w:trPr>
        <w:tc>
          <w:tcPr>
            <w:tcW w:w="4248" w:type="dxa"/>
          </w:tcPr>
          <w:p w:rsidR="004073E1" w:rsidRPr="00744536" w:rsidRDefault="004073E1" w:rsidP="00371A4D">
            <w:pPr>
              <w:pStyle w:val="Lijstaline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Parathormoon 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Vitamine D -waarde</w:t>
            </w:r>
          </w:p>
        </w:tc>
        <w:tc>
          <w:tcPr>
            <w:tcW w:w="4423" w:type="dxa"/>
          </w:tcPr>
          <w:p w:rsidR="004073E1" w:rsidRPr="00744536" w:rsidRDefault="004073E1" w:rsidP="00371A4D">
            <w:p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Jaarlijks</w:t>
            </w:r>
            <w:r w:rsidR="00566946">
              <w:rPr>
                <w:sz w:val="18"/>
                <w:szCs w:val="18"/>
              </w:rPr>
              <w:t>, afhankelijk van evolutie eGFR</w:t>
            </w:r>
          </w:p>
        </w:tc>
      </w:tr>
      <w:tr w:rsidR="004073E1" w:rsidRPr="00744536" w:rsidTr="000F72CF">
        <w:trPr>
          <w:trHeight w:val="438"/>
        </w:trPr>
        <w:tc>
          <w:tcPr>
            <w:tcW w:w="4248" w:type="dxa"/>
          </w:tcPr>
          <w:p w:rsidR="004073E1" w:rsidRPr="00744536" w:rsidRDefault="004073E1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Lipidenmetabolisme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Cholesterol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Triglyceriden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HDL/LDL chol.</w:t>
            </w:r>
          </w:p>
        </w:tc>
        <w:tc>
          <w:tcPr>
            <w:tcW w:w="4423" w:type="dxa"/>
          </w:tcPr>
          <w:p w:rsidR="004073E1" w:rsidRPr="00744536" w:rsidRDefault="004073E1" w:rsidP="00371A4D">
            <w:p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Jaarlijks </w:t>
            </w:r>
          </w:p>
        </w:tc>
      </w:tr>
      <w:tr w:rsidR="004073E1" w:rsidRPr="00744536" w:rsidTr="00E40E0F">
        <w:trPr>
          <w:trHeight w:val="508"/>
        </w:trPr>
        <w:tc>
          <w:tcPr>
            <w:tcW w:w="4248" w:type="dxa"/>
            <w:tcBorders>
              <w:bottom w:val="single" w:sz="12" w:space="0" w:color="auto"/>
            </w:tcBorders>
          </w:tcPr>
          <w:p w:rsidR="004073E1" w:rsidRPr="00744536" w:rsidRDefault="004073E1" w:rsidP="00371A4D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>Schildklier</w:t>
            </w:r>
          </w:p>
          <w:p w:rsidR="004073E1" w:rsidRPr="00744536" w:rsidRDefault="004073E1" w:rsidP="00371A4D">
            <w:pPr>
              <w:pStyle w:val="Lijstaline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TSH</w:t>
            </w:r>
          </w:p>
        </w:tc>
        <w:tc>
          <w:tcPr>
            <w:tcW w:w="4423" w:type="dxa"/>
            <w:tcBorders>
              <w:bottom w:val="single" w:sz="12" w:space="0" w:color="auto"/>
            </w:tcBorders>
          </w:tcPr>
          <w:p w:rsidR="004073E1" w:rsidRPr="00744536" w:rsidRDefault="004073E1" w:rsidP="00371A4D">
            <w:p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Jaarlijks </w:t>
            </w:r>
          </w:p>
        </w:tc>
      </w:tr>
      <w:tr w:rsidR="00023F0C" w:rsidRPr="00744536" w:rsidTr="00E40E0F">
        <w:trPr>
          <w:trHeight w:val="278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023F0C" w:rsidRPr="005163FC" w:rsidRDefault="00023F0C" w:rsidP="00023F0C">
            <w:pPr>
              <w:pStyle w:val="Lijstalinea"/>
              <w:numPr>
                <w:ilvl w:val="0"/>
                <w:numId w:val="15"/>
              </w:num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5163FC">
              <w:rPr>
                <w:sz w:val="18"/>
                <w:szCs w:val="18"/>
              </w:rPr>
              <w:t xml:space="preserve">Hepatitis B </w:t>
            </w:r>
            <w:r>
              <w:rPr>
                <w:sz w:val="18"/>
                <w:szCs w:val="18"/>
              </w:rPr>
              <w:t xml:space="preserve">status 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</w:tcBorders>
          </w:tcPr>
          <w:p w:rsidR="00023F0C" w:rsidRPr="00744536" w:rsidRDefault="00023F0C" w:rsidP="00023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Eenmalig </w:t>
            </w:r>
          </w:p>
        </w:tc>
      </w:tr>
      <w:tr w:rsidR="00023F0C" w:rsidRPr="00744536" w:rsidTr="00023F0C">
        <w:trPr>
          <w:trHeight w:val="215"/>
        </w:trPr>
        <w:tc>
          <w:tcPr>
            <w:tcW w:w="8671" w:type="dxa"/>
            <w:gridSpan w:val="2"/>
          </w:tcPr>
          <w:p w:rsidR="00023F0C" w:rsidRPr="00074DD2" w:rsidRDefault="00023F0C" w:rsidP="00023F0C">
            <w:pPr>
              <w:tabs>
                <w:tab w:val="left" w:pos="1665"/>
              </w:tabs>
              <w:rPr>
                <w:b/>
                <w:sz w:val="18"/>
                <w:szCs w:val="18"/>
              </w:rPr>
            </w:pPr>
            <w:r w:rsidRPr="00074DD2">
              <w:rPr>
                <w:b/>
                <w:sz w:val="18"/>
                <w:szCs w:val="18"/>
              </w:rPr>
              <w:t>Urine</w:t>
            </w:r>
          </w:p>
        </w:tc>
      </w:tr>
      <w:tr w:rsidR="00023F0C" w:rsidRPr="00744536" w:rsidTr="00074DD2">
        <w:trPr>
          <w:trHeight w:val="1236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023F0C" w:rsidRPr="00744536" w:rsidRDefault="00023F0C" w:rsidP="00023F0C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744536">
              <w:rPr>
                <w:color w:val="2E74B5" w:themeColor="accent1" w:themeShade="BF"/>
                <w:sz w:val="18"/>
                <w:szCs w:val="18"/>
              </w:rPr>
              <w:t xml:space="preserve">Proteïnurie </w:t>
            </w:r>
          </w:p>
          <w:p w:rsidR="00023F0C" w:rsidRPr="00744536" w:rsidRDefault="00023F0C" w:rsidP="00023F0C">
            <w:pPr>
              <w:pStyle w:val="Lijstaline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Eiwitdosage</w:t>
            </w:r>
          </w:p>
          <w:p w:rsidR="00023F0C" w:rsidRPr="00744536" w:rsidRDefault="00023F0C" w:rsidP="00023F0C">
            <w:pPr>
              <w:pStyle w:val="Lijstaline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Proteïne/creatinine ratio</w:t>
            </w:r>
          </w:p>
          <w:p w:rsidR="00023F0C" w:rsidRPr="00744536" w:rsidRDefault="00023F0C" w:rsidP="00023F0C">
            <w:pPr>
              <w:pStyle w:val="Lijstaline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>Microalbumine (diabetes)</w:t>
            </w:r>
          </w:p>
          <w:p w:rsidR="00023F0C" w:rsidRPr="00744536" w:rsidRDefault="00023F0C" w:rsidP="00023F0C">
            <w:pPr>
              <w:pStyle w:val="Lijstalinea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Eiwitelectroforese 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12" w:space="0" w:color="auto"/>
            </w:tcBorders>
          </w:tcPr>
          <w:p w:rsidR="00023F0C" w:rsidRPr="00744536" w:rsidRDefault="00023F0C" w:rsidP="00023F0C">
            <w:pPr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Afhankelijk van evolutie eGFR (2x of 4x per jaar) </w:t>
            </w:r>
          </w:p>
          <w:p w:rsidR="00023F0C" w:rsidRPr="00744536" w:rsidRDefault="00023F0C" w:rsidP="00023F0C">
            <w:pPr>
              <w:rPr>
                <w:sz w:val="18"/>
                <w:szCs w:val="18"/>
              </w:rPr>
            </w:pPr>
          </w:p>
          <w:p w:rsidR="00023F0C" w:rsidRDefault="00023F0C" w:rsidP="00023F0C">
            <w:pPr>
              <w:rPr>
                <w:sz w:val="18"/>
                <w:szCs w:val="18"/>
              </w:rPr>
            </w:pPr>
          </w:p>
          <w:p w:rsidR="00023F0C" w:rsidRPr="00744536" w:rsidRDefault="00023F0C" w:rsidP="00023F0C">
            <w:pPr>
              <w:rPr>
                <w:sz w:val="18"/>
                <w:szCs w:val="18"/>
              </w:rPr>
            </w:pPr>
          </w:p>
          <w:p w:rsidR="00023F0C" w:rsidRPr="00744536" w:rsidRDefault="00023F0C" w:rsidP="00023F0C">
            <w:pPr>
              <w:rPr>
                <w:sz w:val="18"/>
                <w:szCs w:val="18"/>
              </w:rPr>
            </w:pPr>
            <w:r w:rsidRPr="00744536">
              <w:rPr>
                <w:sz w:val="18"/>
                <w:szCs w:val="18"/>
              </w:rPr>
              <w:t xml:space="preserve">Jaarlijks </w:t>
            </w:r>
          </w:p>
        </w:tc>
      </w:tr>
    </w:tbl>
    <w:p w:rsidR="00A62CAB" w:rsidRPr="00744536" w:rsidRDefault="00A62CAB" w:rsidP="0071277F">
      <w:pPr>
        <w:tabs>
          <w:tab w:val="left" w:pos="1035"/>
        </w:tabs>
        <w:rPr>
          <w:sz w:val="20"/>
          <w:szCs w:val="20"/>
        </w:rPr>
      </w:pPr>
      <w:bookmarkStart w:id="0" w:name="_GoBack"/>
      <w:bookmarkEnd w:id="0"/>
    </w:p>
    <w:sectPr w:rsidR="00A62CAB" w:rsidRPr="00744536" w:rsidSect="00020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EB" w:rsidRDefault="00DF33EB" w:rsidP="00A72053">
      <w:pPr>
        <w:spacing w:after="0" w:line="240" w:lineRule="auto"/>
      </w:pPr>
      <w:r>
        <w:separator/>
      </w:r>
    </w:p>
  </w:endnote>
  <w:endnote w:type="continuationSeparator" w:id="0">
    <w:p w:rsidR="00DF33EB" w:rsidRDefault="00DF33EB" w:rsidP="00A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EB" w:rsidRDefault="00DF33EB" w:rsidP="00A72053">
      <w:pPr>
        <w:spacing w:after="0" w:line="240" w:lineRule="auto"/>
      </w:pPr>
      <w:r>
        <w:separator/>
      </w:r>
    </w:p>
  </w:footnote>
  <w:footnote w:type="continuationSeparator" w:id="0">
    <w:p w:rsidR="00DF33EB" w:rsidRDefault="00DF33EB" w:rsidP="00A7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26C"/>
    <w:multiLevelType w:val="hybridMultilevel"/>
    <w:tmpl w:val="EE04A788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71EF"/>
    <w:multiLevelType w:val="hybridMultilevel"/>
    <w:tmpl w:val="39049CC2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0941"/>
    <w:multiLevelType w:val="hybridMultilevel"/>
    <w:tmpl w:val="0C06C0AA"/>
    <w:lvl w:ilvl="0" w:tplc="D9402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A6F"/>
    <w:multiLevelType w:val="hybridMultilevel"/>
    <w:tmpl w:val="7D6ADAFC"/>
    <w:lvl w:ilvl="0" w:tplc="48E87C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F4125"/>
    <w:multiLevelType w:val="hybridMultilevel"/>
    <w:tmpl w:val="2BA0E6C6"/>
    <w:lvl w:ilvl="0" w:tplc="48E87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5A0"/>
    <w:multiLevelType w:val="hybridMultilevel"/>
    <w:tmpl w:val="61D6CA16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43291"/>
    <w:multiLevelType w:val="hybridMultilevel"/>
    <w:tmpl w:val="3B76AA22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715AC"/>
    <w:multiLevelType w:val="hybridMultilevel"/>
    <w:tmpl w:val="5DAC29B8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3013A"/>
    <w:multiLevelType w:val="hybridMultilevel"/>
    <w:tmpl w:val="826864CA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36BAB"/>
    <w:multiLevelType w:val="hybridMultilevel"/>
    <w:tmpl w:val="8BAA6FE8"/>
    <w:lvl w:ilvl="0" w:tplc="85743CD2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07AE5"/>
    <w:multiLevelType w:val="hybridMultilevel"/>
    <w:tmpl w:val="0B6C9E20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81F20"/>
    <w:multiLevelType w:val="hybridMultilevel"/>
    <w:tmpl w:val="A0D220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15BC"/>
    <w:multiLevelType w:val="hybridMultilevel"/>
    <w:tmpl w:val="25A4861C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02245"/>
    <w:multiLevelType w:val="hybridMultilevel"/>
    <w:tmpl w:val="BE9E41A4"/>
    <w:lvl w:ilvl="0" w:tplc="0186DFFC">
      <w:numFmt w:val="bullet"/>
      <w:lvlText w:val="⃝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95F66"/>
    <w:multiLevelType w:val="hybridMultilevel"/>
    <w:tmpl w:val="39CEE8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53"/>
    <w:rsid w:val="00006ABA"/>
    <w:rsid w:val="000209E8"/>
    <w:rsid w:val="00023F0C"/>
    <w:rsid w:val="0004561D"/>
    <w:rsid w:val="0007471F"/>
    <w:rsid w:val="00074DD2"/>
    <w:rsid w:val="00082355"/>
    <w:rsid w:val="000A65BD"/>
    <w:rsid w:val="000F72CF"/>
    <w:rsid w:val="001C5F9C"/>
    <w:rsid w:val="00202747"/>
    <w:rsid w:val="0023317C"/>
    <w:rsid w:val="00250B69"/>
    <w:rsid w:val="00277BF7"/>
    <w:rsid w:val="00284A3D"/>
    <w:rsid w:val="00284A42"/>
    <w:rsid w:val="002A40AC"/>
    <w:rsid w:val="002D286F"/>
    <w:rsid w:val="00307808"/>
    <w:rsid w:val="003271FA"/>
    <w:rsid w:val="00343B28"/>
    <w:rsid w:val="003608CE"/>
    <w:rsid w:val="00371A4D"/>
    <w:rsid w:val="003773E8"/>
    <w:rsid w:val="00393F03"/>
    <w:rsid w:val="00395BDC"/>
    <w:rsid w:val="004073E1"/>
    <w:rsid w:val="00430AAB"/>
    <w:rsid w:val="00467F77"/>
    <w:rsid w:val="00476152"/>
    <w:rsid w:val="004D697A"/>
    <w:rsid w:val="004E0E1C"/>
    <w:rsid w:val="005163FC"/>
    <w:rsid w:val="00550CCF"/>
    <w:rsid w:val="00566946"/>
    <w:rsid w:val="00574FCD"/>
    <w:rsid w:val="00584E4E"/>
    <w:rsid w:val="005B5575"/>
    <w:rsid w:val="005D204F"/>
    <w:rsid w:val="00605967"/>
    <w:rsid w:val="0063014C"/>
    <w:rsid w:val="00684C0E"/>
    <w:rsid w:val="006A36EA"/>
    <w:rsid w:val="006D2C12"/>
    <w:rsid w:val="006F11AD"/>
    <w:rsid w:val="00705148"/>
    <w:rsid w:val="0071277F"/>
    <w:rsid w:val="00744536"/>
    <w:rsid w:val="007509F4"/>
    <w:rsid w:val="00784C25"/>
    <w:rsid w:val="0079734B"/>
    <w:rsid w:val="007A3413"/>
    <w:rsid w:val="007A4F41"/>
    <w:rsid w:val="007A707B"/>
    <w:rsid w:val="0086445B"/>
    <w:rsid w:val="008B1204"/>
    <w:rsid w:val="00913E40"/>
    <w:rsid w:val="009D01BA"/>
    <w:rsid w:val="00A0474B"/>
    <w:rsid w:val="00A62CAB"/>
    <w:rsid w:val="00A6319C"/>
    <w:rsid w:val="00A72053"/>
    <w:rsid w:val="00A90E42"/>
    <w:rsid w:val="00AB15CA"/>
    <w:rsid w:val="00B06829"/>
    <w:rsid w:val="00B73561"/>
    <w:rsid w:val="00B869E3"/>
    <w:rsid w:val="00C036A0"/>
    <w:rsid w:val="00C520BF"/>
    <w:rsid w:val="00C523BC"/>
    <w:rsid w:val="00C90611"/>
    <w:rsid w:val="00CB3683"/>
    <w:rsid w:val="00D037E4"/>
    <w:rsid w:val="00D50DBB"/>
    <w:rsid w:val="00D57C6F"/>
    <w:rsid w:val="00DF0500"/>
    <w:rsid w:val="00DF33EB"/>
    <w:rsid w:val="00E06D64"/>
    <w:rsid w:val="00E40E0F"/>
    <w:rsid w:val="00E52146"/>
    <w:rsid w:val="00E86048"/>
    <w:rsid w:val="00E97DE6"/>
    <w:rsid w:val="00EB2C72"/>
    <w:rsid w:val="00EC200D"/>
    <w:rsid w:val="00EC334F"/>
    <w:rsid w:val="00F71E88"/>
    <w:rsid w:val="00F826EB"/>
    <w:rsid w:val="00FA0F68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3309-C2BD-4BF0-A21A-7B7D32B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2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2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20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053"/>
  </w:style>
  <w:style w:type="paragraph" w:styleId="Voettekst">
    <w:name w:val="footer"/>
    <w:basedOn w:val="Standaard"/>
    <w:link w:val="VoettekstChar"/>
    <w:uiPriority w:val="99"/>
    <w:unhideWhenUsed/>
    <w:rsid w:val="00A7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053"/>
  </w:style>
  <w:style w:type="character" w:customStyle="1" w:styleId="Kop1Char">
    <w:name w:val="Kop 1 Char"/>
    <w:basedOn w:val="Standaardalinea-lettertype"/>
    <w:link w:val="Kop1"/>
    <w:uiPriority w:val="9"/>
    <w:rsid w:val="00A72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72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D2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20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Admin</cp:lastModifiedBy>
  <cp:revision>3</cp:revision>
  <dcterms:created xsi:type="dcterms:W3CDTF">2017-12-27T07:38:00Z</dcterms:created>
  <dcterms:modified xsi:type="dcterms:W3CDTF">2017-12-27T07:40:00Z</dcterms:modified>
</cp:coreProperties>
</file>